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1D" w:rsidRPr="00187946" w:rsidRDefault="00187946" w:rsidP="001879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946">
        <w:rPr>
          <w:rFonts w:ascii="Times New Roman" w:hAnsi="Times New Roman" w:cs="Times New Roman"/>
          <w:b/>
          <w:i/>
          <w:sz w:val="28"/>
          <w:szCs w:val="28"/>
        </w:rPr>
        <w:t>Поверка приборов учета электроэнергии</w:t>
      </w:r>
    </w:p>
    <w:p w:rsidR="00187946" w:rsidRPr="00A07D8D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Собственник прибора учета, обязан обеспечить проведение в порядке, установленном законодательством Российской Федерации об обеспечении единства измерений, периодических поверок прибора учета, а если прибор учета установлен (подключен) через измерительные трансформаторы - то также и периодических поверок таких измерительных трансформаторов.</w:t>
      </w:r>
    </w:p>
    <w:p w:rsidR="00187946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 xml:space="preserve">Периодическая поверка прибора учета, измерительных трансформаторов должна проводиться по истечении </w:t>
      </w:r>
      <w:proofErr w:type="spellStart"/>
      <w:r w:rsidRPr="00A07D8D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A07D8D">
        <w:rPr>
          <w:rFonts w:ascii="Times New Roman" w:hAnsi="Times New Roman" w:cs="Times New Roman"/>
          <w:sz w:val="28"/>
          <w:szCs w:val="28"/>
        </w:rPr>
        <w:t xml:space="preserve">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 </w:t>
      </w:r>
    </w:p>
    <w:p w:rsidR="00187946" w:rsidRPr="00A07D8D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Результаты поверки прибора учета удостоверяются знаком поверки (</w:t>
      </w:r>
      <w:proofErr w:type="spellStart"/>
      <w:r w:rsidRPr="00A07D8D">
        <w:rPr>
          <w:rFonts w:ascii="Times New Roman" w:hAnsi="Times New Roman" w:cs="Times New Roman"/>
          <w:sz w:val="28"/>
          <w:szCs w:val="28"/>
        </w:rPr>
        <w:t>поверительным</w:t>
      </w:r>
      <w:proofErr w:type="spellEnd"/>
      <w:r w:rsidRPr="00A07D8D">
        <w:rPr>
          <w:rFonts w:ascii="Times New Roman" w:hAnsi="Times New Roman" w:cs="Times New Roman"/>
          <w:sz w:val="28"/>
          <w:szCs w:val="28"/>
        </w:rPr>
        <w:t xml:space="preserve"> клеймом) и (или) свидетельством о поверке.</w:t>
      </w:r>
    </w:p>
    <w:p w:rsidR="00187946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После проведения поверки прибора учета такой прибор учета должен быть уста</w:t>
      </w:r>
      <w:r>
        <w:rPr>
          <w:rFonts w:ascii="Times New Roman" w:hAnsi="Times New Roman" w:cs="Times New Roman"/>
          <w:sz w:val="28"/>
          <w:szCs w:val="28"/>
        </w:rPr>
        <w:t>новлен и допущен в эксплуатацию.</w:t>
      </w:r>
    </w:p>
    <w:p w:rsidR="00187946" w:rsidRPr="00A07D8D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В целях информирования собственника прибора учета о необходимости своевременного проведения очередной поверки прибора учета,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учета, измерительных трансформаторов путем соответствующего указания в акте проверки прибора учет</w:t>
      </w:r>
      <w:bookmarkStart w:id="0" w:name="_GoBack"/>
      <w:bookmarkEnd w:id="0"/>
      <w:r w:rsidRPr="00A07D8D">
        <w:rPr>
          <w:rFonts w:ascii="Times New Roman" w:hAnsi="Times New Roman" w:cs="Times New Roman"/>
          <w:sz w:val="28"/>
          <w:szCs w:val="28"/>
        </w:rPr>
        <w:t>а. Такое уведомление должно быть сделано, если до проведения очередной поверки прибора учета осталось менее 1 календарного года, и проведение проверки прибора учета до наступления срока проведения очередной поверки не планируется.</w:t>
      </w:r>
    </w:p>
    <w:p w:rsidR="00187946" w:rsidRPr="00A07D8D" w:rsidRDefault="00187946" w:rsidP="00187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Приборы учета, демонтированные в целях проведения их ремонта, после проведения ремонта должны быть поверены в порядке, установленном законодательством Российской Федерации об обеспечении единства измерений, после чего они подлежат уст</w:t>
      </w:r>
      <w:r>
        <w:rPr>
          <w:rFonts w:ascii="Times New Roman" w:hAnsi="Times New Roman" w:cs="Times New Roman"/>
          <w:sz w:val="28"/>
          <w:szCs w:val="28"/>
        </w:rPr>
        <w:t>ановке и допуску в эксплуатацию.</w:t>
      </w:r>
    </w:p>
    <w:p w:rsidR="00187946" w:rsidRPr="00187946" w:rsidRDefault="00187946">
      <w:pPr>
        <w:rPr>
          <w:b/>
        </w:rPr>
      </w:pPr>
    </w:p>
    <w:sectPr w:rsidR="00187946" w:rsidRPr="0018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7"/>
    <w:rsid w:val="00187946"/>
    <w:rsid w:val="0022771D"/>
    <w:rsid w:val="003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2013-02-20T09:42:00Z</dcterms:created>
  <dcterms:modified xsi:type="dcterms:W3CDTF">2013-02-20T09:44:00Z</dcterms:modified>
</cp:coreProperties>
</file>